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53681" w14:textId="77777777" w:rsidR="00771696" w:rsidRDefault="00771696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</w:p>
    <w:p w14:paraId="67E7F06C" w14:textId="13F63D84" w:rsidR="00083AC1" w:rsidRPr="00EB62B6" w:rsidRDefault="00083AC1" w:rsidP="003E0A77">
      <w:pPr>
        <w:spacing w:before="120" w:after="120" w:line="360" w:lineRule="auto"/>
        <w:jc w:val="center"/>
        <w:rPr>
          <w:b/>
          <w:bCs/>
          <w:sz w:val="24"/>
          <w:szCs w:val="24"/>
        </w:rPr>
      </w:pPr>
      <w:r w:rsidRPr="00EB62B6">
        <w:rPr>
          <w:b/>
          <w:bCs/>
          <w:sz w:val="24"/>
          <w:szCs w:val="24"/>
        </w:rPr>
        <w:t xml:space="preserve">INFORMACJA NA TEMAT PRZYJECIA UCHWAŁY NR </w:t>
      </w:r>
      <w:r w:rsidR="007E2253">
        <w:rPr>
          <w:b/>
          <w:bCs/>
          <w:sz w:val="24"/>
          <w:szCs w:val="24"/>
        </w:rPr>
        <w:t>1</w:t>
      </w:r>
      <w:r w:rsidR="00553A0A">
        <w:rPr>
          <w:b/>
          <w:bCs/>
          <w:sz w:val="24"/>
          <w:szCs w:val="24"/>
        </w:rPr>
        <w:t>8</w:t>
      </w:r>
      <w:r w:rsidRPr="00EB62B6">
        <w:rPr>
          <w:b/>
          <w:bCs/>
          <w:sz w:val="24"/>
          <w:szCs w:val="24"/>
        </w:rPr>
        <w:t xml:space="preserve"> KM FEPW</w:t>
      </w:r>
    </w:p>
    <w:p w14:paraId="16EF62E2" w14:textId="28974493" w:rsidR="00083AC1" w:rsidRPr="008A4DA3" w:rsidRDefault="00083AC1" w:rsidP="008A4DA3">
      <w:pPr>
        <w:spacing w:before="120" w:after="120" w:line="360" w:lineRule="auto"/>
        <w:jc w:val="center"/>
        <w:rPr>
          <w:sz w:val="20"/>
          <w:szCs w:val="20"/>
        </w:rPr>
      </w:pPr>
      <w:r w:rsidRPr="008A4DA3">
        <w:rPr>
          <w:sz w:val="20"/>
          <w:szCs w:val="20"/>
        </w:rPr>
        <w:t xml:space="preserve">zgodnie z </w:t>
      </w:r>
      <w:r w:rsidRPr="008A4DA3">
        <w:rPr>
          <w:i/>
          <w:iCs/>
          <w:sz w:val="20"/>
          <w:szCs w:val="20"/>
        </w:rPr>
        <w:t>Wytycznymi dotyczącymi komitetów monitorujących na lata 2021 – 2027</w:t>
      </w:r>
      <w:r w:rsidRPr="008A4DA3">
        <w:rPr>
          <w:sz w:val="20"/>
          <w:szCs w:val="20"/>
        </w:rPr>
        <w:t xml:space="preserve"> </w:t>
      </w:r>
      <w:r w:rsidR="008A4DA3">
        <w:rPr>
          <w:sz w:val="20"/>
          <w:szCs w:val="20"/>
        </w:rPr>
        <w:br/>
      </w:r>
      <w:r w:rsidRPr="008A4DA3">
        <w:rPr>
          <w:sz w:val="20"/>
          <w:szCs w:val="20"/>
        </w:rPr>
        <w:t>sekcja 8.2.6, punkt 16</w:t>
      </w:r>
    </w:p>
    <w:p w14:paraId="01BE0A4A" w14:textId="77777777" w:rsidR="00940886" w:rsidRDefault="00940886" w:rsidP="003E0A77">
      <w:pPr>
        <w:spacing w:before="120" w:after="120" w:line="360" w:lineRule="auto"/>
        <w:rPr>
          <w:i/>
          <w:iCs/>
        </w:rPr>
      </w:pPr>
    </w:p>
    <w:p w14:paraId="1D73B76C" w14:textId="25224561" w:rsidR="00817C33" w:rsidRDefault="008C51A2" w:rsidP="003E0A77">
      <w:pPr>
        <w:spacing w:before="120" w:after="120" w:line="360" w:lineRule="auto"/>
      </w:pPr>
      <w:r w:rsidRPr="00083AC1">
        <w:rPr>
          <w:i/>
          <w:iCs/>
        </w:rPr>
        <w:t xml:space="preserve">Uchwała nr </w:t>
      </w:r>
      <w:r w:rsidR="007E2253">
        <w:rPr>
          <w:i/>
          <w:iCs/>
        </w:rPr>
        <w:t>1</w:t>
      </w:r>
      <w:r w:rsidR="00553A0A">
        <w:rPr>
          <w:i/>
          <w:iCs/>
        </w:rPr>
        <w:t>8</w:t>
      </w:r>
      <w:r w:rsidR="00C607D6">
        <w:rPr>
          <w:i/>
          <w:iCs/>
        </w:rPr>
        <w:t xml:space="preserve"> </w:t>
      </w:r>
      <w:r w:rsidRPr="00083AC1">
        <w:rPr>
          <w:i/>
          <w:iCs/>
        </w:rPr>
        <w:t>Komitetu Monitorującego program Fundusze Europejskie dla Polski Wschodniej 2021-</w:t>
      </w:r>
      <w:r w:rsidR="004B5240">
        <w:rPr>
          <w:i/>
          <w:iCs/>
        </w:rPr>
        <w:t> 2</w:t>
      </w:r>
      <w:r w:rsidRPr="00083AC1">
        <w:rPr>
          <w:i/>
          <w:iCs/>
        </w:rPr>
        <w:t xml:space="preserve">027 z dnia </w:t>
      </w:r>
      <w:r w:rsidR="0031443A">
        <w:rPr>
          <w:i/>
          <w:iCs/>
        </w:rPr>
        <w:t>2</w:t>
      </w:r>
      <w:r w:rsidR="007E2253">
        <w:rPr>
          <w:i/>
          <w:iCs/>
        </w:rPr>
        <w:t>3</w:t>
      </w:r>
      <w:r w:rsidRPr="00083AC1">
        <w:rPr>
          <w:i/>
          <w:iCs/>
        </w:rPr>
        <w:t xml:space="preserve"> </w:t>
      </w:r>
      <w:r w:rsidR="007E2253">
        <w:rPr>
          <w:i/>
          <w:iCs/>
        </w:rPr>
        <w:t>ma</w:t>
      </w:r>
      <w:r w:rsidR="00E9308F">
        <w:rPr>
          <w:i/>
          <w:iCs/>
        </w:rPr>
        <w:t>j</w:t>
      </w:r>
      <w:r w:rsidR="007E2253">
        <w:rPr>
          <w:i/>
          <w:iCs/>
        </w:rPr>
        <w:t>a</w:t>
      </w:r>
      <w:r w:rsidRPr="00083AC1">
        <w:rPr>
          <w:i/>
          <w:iCs/>
        </w:rPr>
        <w:t xml:space="preserve"> 2023 r. </w:t>
      </w:r>
      <w:r w:rsidR="00E147B2" w:rsidRPr="00E147B2">
        <w:rPr>
          <w:i/>
          <w:iCs/>
        </w:rPr>
        <w:t>w</w:t>
      </w:r>
      <w:r w:rsidR="00553A0A">
        <w:rPr>
          <w:i/>
          <w:iCs/>
        </w:rPr>
        <w:t xml:space="preserve"> </w:t>
      </w:r>
      <w:r w:rsidR="00553A0A" w:rsidRPr="00553A0A">
        <w:rPr>
          <w:i/>
          <w:iCs/>
        </w:rPr>
        <w:t>sprawie zmiany kryteriów wyboru projektów dla działania 1.1 Platformy startowe dla nowych pomysłów - komponent IIa - Wsparcie rozwoju działalności gospodarczej startupu, stanowiących załącznik nr 1 do Uchwały nr 4 Komitetu Monitorującego program Fundusze Europejskie dla Polski Wschodniej 2021-2027 z dnia 25 stycznia 2023 r. w sprawie kryteriów wyboru projektów dla działania 1.1 Platformy startowe dla nowych pomysłów - komponent IIa - Wsparcie rozwoju działalności gospodarczej startupu</w:t>
      </w:r>
      <w:r w:rsidR="004F02FE" w:rsidRPr="004F02FE">
        <w:rPr>
          <w:i/>
          <w:iCs/>
        </w:rPr>
        <w:t xml:space="preserve"> </w:t>
      </w:r>
      <w:r>
        <w:t>została podjęta na I</w:t>
      </w:r>
      <w:r w:rsidR="00E9308F">
        <w:t>V</w:t>
      </w:r>
      <w:r>
        <w:t xml:space="preserve"> posiedzeniu komitetu. </w:t>
      </w:r>
    </w:p>
    <w:p w14:paraId="1C4FF73A" w14:textId="77777777" w:rsidR="00940886" w:rsidRDefault="00940886" w:rsidP="003E0A77">
      <w:pPr>
        <w:spacing w:before="120" w:after="120" w:line="360" w:lineRule="auto"/>
      </w:pPr>
    </w:p>
    <w:p w14:paraId="7C3BC2F7" w14:textId="6095B4FE" w:rsidR="00817C33" w:rsidRDefault="008C51A2" w:rsidP="003E0A77">
      <w:pPr>
        <w:spacing w:before="120" w:after="120" w:line="360" w:lineRule="auto"/>
      </w:pPr>
      <w:r w:rsidRPr="00DE460C">
        <w:rPr>
          <w:b/>
          <w:bCs/>
        </w:rPr>
        <w:t xml:space="preserve">Łącznie zostało oddanych </w:t>
      </w:r>
      <w:r w:rsidR="000422BF">
        <w:rPr>
          <w:b/>
          <w:bCs/>
        </w:rPr>
        <w:t>3</w:t>
      </w:r>
      <w:r w:rsidR="00C607D6">
        <w:rPr>
          <w:b/>
          <w:bCs/>
        </w:rPr>
        <w:t>5</w:t>
      </w:r>
      <w:r w:rsidRPr="00DE460C">
        <w:rPr>
          <w:b/>
          <w:bCs/>
        </w:rPr>
        <w:t xml:space="preserve"> </w:t>
      </w:r>
      <w:r w:rsidRPr="00817C33">
        <w:rPr>
          <w:b/>
          <w:bCs/>
        </w:rPr>
        <w:t>głos</w:t>
      </w:r>
      <w:r w:rsidR="00C607D6">
        <w:rPr>
          <w:b/>
          <w:bCs/>
        </w:rPr>
        <w:t>ów</w:t>
      </w:r>
      <w:r w:rsidRPr="00817C33">
        <w:rPr>
          <w:b/>
          <w:bCs/>
        </w:rPr>
        <w:t xml:space="preserve"> (wszystkie ważne)</w:t>
      </w:r>
      <w:r w:rsidR="00EF4205">
        <w:rPr>
          <w:b/>
          <w:bCs/>
        </w:rPr>
        <w:t>, w tym</w:t>
      </w:r>
      <w:r w:rsidR="00817C33" w:rsidRPr="00817C33">
        <w:rPr>
          <w:b/>
          <w:bCs/>
        </w:rPr>
        <w:t>:</w:t>
      </w:r>
    </w:p>
    <w:p w14:paraId="317A5CE0" w14:textId="41968CA0" w:rsidR="00817C33" w:rsidRPr="00817C33" w:rsidRDefault="000422BF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553A0A">
        <w:rPr>
          <w:b/>
          <w:bCs/>
        </w:rPr>
        <w:t>0</w:t>
      </w:r>
      <w:r w:rsidR="002855D1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 w:rsidR="004F02FE">
        <w:rPr>
          <w:b/>
          <w:bCs/>
        </w:rPr>
        <w:t>ów</w:t>
      </w:r>
      <w:r w:rsidR="008C51A2" w:rsidRPr="00817C33">
        <w:t xml:space="preserve"> </w:t>
      </w:r>
      <w:r w:rsidR="008C51A2" w:rsidRPr="00817C33">
        <w:rPr>
          <w:b/>
          <w:bCs/>
        </w:rPr>
        <w:t>za</w:t>
      </w:r>
      <w:r w:rsidR="008C51A2" w:rsidRPr="00817C33">
        <w:t xml:space="preserve"> przyjęciem uchwały</w:t>
      </w:r>
      <w:r w:rsidR="00817C33">
        <w:t>,</w:t>
      </w:r>
      <w:r w:rsidR="008C51A2" w:rsidRPr="00817C33">
        <w:t xml:space="preserve"> </w:t>
      </w:r>
    </w:p>
    <w:p w14:paraId="594BC881" w14:textId="4090A9DC" w:rsidR="00817C33" w:rsidRPr="00817C33" w:rsidRDefault="00553A0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2</w:t>
      </w:r>
      <w:r w:rsidR="007047B9">
        <w:rPr>
          <w:b/>
          <w:bCs/>
        </w:rPr>
        <w:t xml:space="preserve"> </w:t>
      </w:r>
      <w:r w:rsidR="008C51A2" w:rsidRPr="00817C33">
        <w:rPr>
          <w:b/>
          <w:bCs/>
        </w:rPr>
        <w:t>głos</w:t>
      </w:r>
      <w:r>
        <w:rPr>
          <w:b/>
          <w:bCs/>
        </w:rPr>
        <w:t>y</w:t>
      </w:r>
      <w:r w:rsidR="008C51A2" w:rsidRPr="00817C33">
        <w:t xml:space="preserve"> </w:t>
      </w:r>
      <w:r w:rsidR="008C51A2" w:rsidRPr="00817C33">
        <w:rPr>
          <w:b/>
          <w:bCs/>
        </w:rPr>
        <w:t>przeciw</w:t>
      </w:r>
      <w:r w:rsidR="008C51A2" w:rsidRPr="00817C33">
        <w:t xml:space="preserve"> przyjęciu uchwały</w:t>
      </w:r>
      <w:r w:rsidR="00817C33">
        <w:t>,</w:t>
      </w:r>
      <w:r w:rsidR="008C51A2" w:rsidRPr="00817C33">
        <w:t xml:space="preserve"> </w:t>
      </w:r>
    </w:p>
    <w:p w14:paraId="2C222952" w14:textId="16DEC768" w:rsidR="00D800E6" w:rsidRDefault="00553A0A" w:rsidP="00817C33">
      <w:pPr>
        <w:pStyle w:val="Akapitzlist"/>
        <w:numPr>
          <w:ilvl w:val="0"/>
          <w:numId w:val="1"/>
        </w:numPr>
        <w:spacing w:before="120" w:after="120" w:line="360" w:lineRule="auto"/>
      </w:pPr>
      <w:r>
        <w:rPr>
          <w:b/>
          <w:bCs/>
        </w:rPr>
        <w:t>3</w:t>
      </w:r>
      <w:r w:rsidR="004F02FE">
        <w:rPr>
          <w:b/>
          <w:bCs/>
        </w:rPr>
        <w:t xml:space="preserve"> </w:t>
      </w:r>
      <w:r w:rsidR="008C51A2" w:rsidRPr="007047B9">
        <w:rPr>
          <w:b/>
          <w:bCs/>
        </w:rPr>
        <w:t>głos</w:t>
      </w:r>
      <w:r>
        <w:rPr>
          <w:b/>
          <w:bCs/>
        </w:rPr>
        <w:t>y</w:t>
      </w:r>
      <w:r w:rsidR="008C51A2" w:rsidRPr="007047B9">
        <w:rPr>
          <w:b/>
          <w:bCs/>
        </w:rPr>
        <w:t xml:space="preserve"> wstrzymując</w:t>
      </w:r>
      <w:r>
        <w:rPr>
          <w:b/>
          <w:bCs/>
        </w:rPr>
        <w:t>e</w:t>
      </w:r>
      <w:r w:rsidR="008C51A2" w:rsidRPr="007047B9">
        <w:rPr>
          <w:b/>
          <w:bCs/>
        </w:rPr>
        <w:t xml:space="preserve"> się</w:t>
      </w:r>
      <w:r w:rsidR="008C51A2">
        <w:t xml:space="preserve">. </w:t>
      </w:r>
    </w:p>
    <w:sectPr w:rsidR="00D800E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B818F" w14:textId="77777777" w:rsidR="00771696" w:rsidRDefault="00771696" w:rsidP="00771696">
      <w:pPr>
        <w:spacing w:after="0" w:line="240" w:lineRule="auto"/>
      </w:pPr>
      <w:r>
        <w:separator/>
      </w:r>
    </w:p>
  </w:endnote>
  <w:endnote w:type="continuationSeparator" w:id="0">
    <w:p w14:paraId="470140F2" w14:textId="77777777" w:rsidR="00771696" w:rsidRDefault="00771696" w:rsidP="00771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9CA31" w14:textId="77777777" w:rsidR="00771696" w:rsidRDefault="00771696" w:rsidP="00771696">
      <w:pPr>
        <w:spacing w:after="0" w:line="240" w:lineRule="auto"/>
      </w:pPr>
      <w:r>
        <w:separator/>
      </w:r>
    </w:p>
  </w:footnote>
  <w:footnote w:type="continuationSeparator" w:id="0">
    <w:p w14:paraId="197BDBCC" w14:textId="77777777" w:rsidR="00771696" w:rsidRDefault="00771696" w:rsidP="007716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2892" w14:textId="40445FD5" w:rsidR="00771696" w:rsidRDefault="00771696">
    <w:pPr>
      <w:pStyle w:val="Nagwek"/>
    </w:pPr>
    <w:r>
      <w:rPr>
        <w:noProof/>
      </w:rPr>
      <w:drawing>
        <wp:inline distT="0" distB="0" distL="0" distR="0" wp14:anchorId="64C93D0D" wp14:editId="27E6234D">
          <wp:extent cx="5760720" cy="624840"/>
          <wp:effectExtent l="0" t="0" r="0" b="381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F45634"/>
    <w:multiLevelType w:val="hybridMultilevel"/>
    <w:tmpl w:val="AD8A133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1A2"/>
    <w:rsid w:val="000422BF"/>
    <w:rsid w:val="00083AC1"/>
    <w:rsid w:val="000D2E8C"/>
    <w:rsid w:val="002855D1"/>
    <w:rsid w:val="002A742F"/>
    <w:rsid w:val="0031443A"/>
    <w:rsid w:val="003E0A77"/>
    <w:rsid w:val="004B5240"/>
    <w:rsid w:val="004F02FE"/>
    <w:rsid w:val="005258D6"/>
    <w:rsid w:val="00553A0A"/>
    <w:rsid w:val="007047B9"/>
    <w:rsid w:val="00771696"/>
    <w:rsid w:val="007E2253"/>
    <w:rsid w:val="00817C33"/>
    <w:rsid w:val="008A4DA3"/>
    <w:rsid w:val="008C51A2"/>
    <w:rsid w:val="00940886"/>
    <w:rsid w:val="00B80988"/>
    <w:rsid w:val="00C607D6"/>
    <w:rsid w:val="00D11322"/>
    <w:rsid w:val="00D800E6"/>
    <w:rsid w:val="00DE460C"/>
    <w:rsid w:val="00E147B2"/>
    <w:rsid w:val="00E9308F"/>
    <w:rsid w:val="00EB62B6"/>
    <w:rsid w:val="00EF4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DE8A6"/>
  <w15:chartTrackingRefBased/>
  <w15:docId w15:val="{FD2E6FC2-6FCD-46EF-ADCF-DF583B261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C51A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51A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51A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51A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51A2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817C33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696"/>
  </w:style>
  <w:style w:type="paragraph" w:styleId="Stopka">
    <w:name w:val="footer"/>
    <w:basedOn w:val="Normalny"/>
    <w:link w:val="StopkaZnak"/>
    <w:uiPriority w:val="99"/>
    <w:unhideWhenUsed/>
    <w:rsid w:val="00771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139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Kowalska Ewelina</dc:creator>
  <cp:keywords/>
  <dc:description/>
  <cp:lastModifiedBy>Kowalska Ewelina</cp:lastModifiedBy>
  <cp:revision>24</cp:revision>
  <dcterms:created xsi:type="dcterms:W3CDTF">2023-02-21T13:44:00Z</dcterms:created>
  <dcterms:modified xsi:type="dcterms:W3CDTF">2023-05-23T10:49:00Z</dcterms:modified>
</cp:coreProperties>
</file>